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19789625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CE7C7D">
        <w:rPr>
          <w:rFonts w:ascii="Arial" w:hAnsi="Arial" w:cs="Arial"/>
          <w:b w:val="0"/>
          <w:i/>
          <w:sz w:val="20"/>
          <w:szCs w:val="20"/>
        </w:rPr>
        <w:t>1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CE7C7D">
        <w:rPr>
          <w:rFonts w:ascii="Arial" w:hAnsi="Arial" w:cs="Arial"/>
          <w:b w:val="0"/>
          <w:i/>
          <w:sz w:val="20"/>
          <w:szCs w:val="20"/>
        </w:rPr>
        <w:t>2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169D7967" w14:textId="77777777" w:rsidR="00AB6E56" w:rsidRPr="00866494" w:rsidRDefault="00AB6E56" w:rsidP="00AB6E56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66494">
        <w:rPr>
          <w:rFonts w:ascii="Arial" w:hAnsi="Arial" w:cs="Arial"/>
          <w:b/>
          <w:bCs/>
          <w:sz w:val="20"/>
        </w:rPr>
        <w:t xml:space="preserve">sukcesywną dostawę </w:t>
      </w:r>
      <w:r w:rsidR="000E13B9">
        <w:rPr>
          <w:rFonts w:ascii="Arial" w:hAnsi="Arial" w:cs="Arial"/>
          <w:b/>
          <w:bCs/>
          <w:sz w:val="20"/>
        </w:rPr>
        <w:t xml:space="preserve">materiałów </w:t>
      </w:r>
      <w:proofErr w:type="spellStart"/>
      <w:r w:rsidR="000E13B9">
        <w:rPr>
          <w:rFonts w:ascii="Arial" w:hAnsi="Arial" w:cs="Arial"/>
          <w:b/>
          <w:bCs/>
          <w:sz w:val="20"/>
        </w:rPr>
        <w:t>wodno</w:t>
      </w:r>
      <w:proofErr w:type="spellEnd"/>
      <w:r w:rsidR="000E13B9">
        <w:rPr>
          <w:rFonts w:ascii="Arial" w:hAnsi="Arial" w:cs="Arial"/>
          <w:b/>
          <w:bCs/>
          <w:sz w:val="20"/>
        </w:rPr>
        <w:t xml:space="preserve"> - kanalizacyjnych</w:t>
      </w:r>
    </w:p>
    <w:p w14:paraId="32471E30" w14:textId="77777777" w:rsidR="00775900" w:rsidRDefault="00775900" w:rsidP="0077590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D5DF2FF" w14:textId="77777777" w:rsidR="006D7BDD" w:rsidRDefault="006D7BDD" w:rsidP="006D7BDD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02E1DE0A" w14:textId="78B2785B" w:rsidR="00CE7C7D" w:rsidRPr="00CE7C7D" w:rsidRDefault="00CE7C7D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o szczególnych rozwiązaniach w zakresie przeciwdziałania wspieraniu agresji na Ukrainę oraz służących ochronie bezpieczeństwa narodowego (Dz.U. 2022 poz. 835).</w:t>
      </w:r>
    </w:p>
    <w:p w14:paraId="157EDFE9" w14:textId="77777777" w:rsidR="00CE7C7D" w:rsidRPr="00CE7C7D" w:rsidRDefault="00CE7C7D" w:rsidP="00CE7C7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451E4"/>
    <w:rsid w:val="00185697"/>
    <w:rsid w:val="001D5AAC"/>
    <w:rsid w:val="001E2AC9"/>
    <w:rsid w:val="002112EC"/>
    <w:rsid w:val="00227FF0"/>
    <w:rsid w:val="002648EF"/>
    <w:rsid w:val="00283C9D"/>
    <w:rsid w:val="00343AED"/>
    <w:rsid w:val="00357D73"/>
    <w:rsid w:val="003D3469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A26F7E"/>
    <w:rsid w:val="00AB6E56"/>
    <w:rsid w:val="00BB5CC6"/>
    <w:rsid w:val="00BB7A9B"/>
    <w:rsid w:val="00C623A6"/>
    <w:rsid w:val="00CC4CDB"/>
    <w:rsid w:val="00CE7C7D"/>
    <w:rsid w:val="00D61AD8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7</cp:revision>
  <dcterms:created xsi:type="dcterms:W3CDTF">2016-09-20T08:43:00Z</dcterms:created>
  <dcterms:modified xsi:type="dcterms:W3CDTF">2022-07-06T18:24:00Z</dcterms:modified>
</cp:coreProperties>
</file>